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C882B1" w14:textId="77777777" w:rsidR="004D6336" w:rsidRPr="00275EF7" w:rsidRDefault="004D6336" w:rsidP="004D6336">
      <w:pPr>
        <w:rPr>
          <w:rFonts w:ascii="Helvetica" w:hAnsi="Helvetica"/>
        </w:rPr>
      </w:pPr>
      <w:r w:rsidRPr="00275EF7">
        <w:rPr>
          <w:rFonts w:ascii="Helvetica" w:hAnsi="Helvetica"/>
        </w:rPr>
        <w:t>Name</w:t>
      </w:r>
      <w:r>
        <w:rPr>
          <w:rFonts w:ascii="Helvetica" w:hAnsi="Helvetica"/>
        </w:rPr>
        <w:t xml:space="preserve">: </w:t>
      </w:r>
    </w:p>
    <w:p w14:paraId="004A96EC" w14:textId="77777777" w:rsidR="004D6336" w:rsidRPr="00275EF7" w:rsidRDefault="004D6336" w:rsidP="004D6336">
      <w:pPr>
        <w:rPr>
          <w:rFonts w:ascii="Helvetica" w:hAnsi="Helvetica"/>
        </w:rPr>
      </w:pPr>
      <w:r w:rsidRPr="00275EF7">
        <w:rPr>
          <w:rFonts w:ascii="Helvetica" w:hAnsi="Helvetica"/>
        </w:rPr>
        <w:t>Date</w:t>
      </w:r>
      <w:r>
        <w:rPr>
          <w:rFonts w:ascii="Helvetica" w:hAnsi="Helvetica"/>
        </w:rPr>
        <w:t>:</w:t>
      </w:r>
    </w:p>
    <w:p w14:paraId="488C8E50" w14:textId="77777777" w:rsidR="004D6336" w:rsidRDefault="004D6336" w:rsidP="004D6336">
      <w:pPr>
        <w:rPr>
          <w:rFonts w:ascii="Helvetica" w:hAnsi="Helvetica"/>
        </w:rPr>
      </w:pPr>
      <w:r w:rsidRPr="00275EF7">
        <w:rPr>
          <w:rFonts w:ascii="Helvetica" w:hAnsi="Helvetica"/>
        </w:rPr>
        <w:t>Email</w:t>
      </w:r>
      <w:r>
        <w:rPr>
          <w:rFonts w:ascii="Helvetica" w:hAnsi="Helvetica"/>
        </w:rPr>
        <w:t xml:space="preserve">:  </w:t>
      </w:r>
    </w:p>
    <w:p w14:paraId="533C5DD7" w14:textId="77777777" w:rsidR="004D6336" w:rsidRPr="00275EF7" w:rsidRDefault="004D6336" w:rsidP="004D6336">
      <w:pPr>
        <w:rPr>
          <w:rFonts w:ascii="Helvetica" w:hAnsi="Helvetica"/>
        </w:rPr>
      </w:pPr>
    </w:p>
    <w:p w14:paraId="4DE8F3F8" w14:textId="77777777" w:rsidR="004D6336" w:rsidRDefault="004D6336" w:rsidP="004D6336">
      <w:pPr>
        <w:jc w:val="center"/>
        <w:rPr>
          <w:rFonts w:ascii="Helvetica" w:hAnsi="Helvetica"/>
          <w:b/>
          <w:sz w:val="44"/>
          <w:szCs w:val="44"/>
        </w:rPr>
      </w:pPr>
      <w:r>
        <w:rPr>
          <w:rFonts w:ascii="Helvetica" w:hAnsi="Helvetica"/>
          <w:b/>
          <w:sz w:val="44"/>
          <w:szCs w:val="44"/>
        </w:rPr>
        <w:t>IT’S ON THE CLOUD</w:t>
      </w:r>
      <w:r w:rsidRPr="00275EF7">
        <w:rPr>
          <w:rFonts w:ascii="Helvetica" w:hAnsi="Helvetica"/>
          <w:b/>
          <w:sz w:val="44"/>
          <w:szCs w:val="44"/>
        </w:rPr>
        <w:t xml:space="preserve"> </w:t>
      </w:r>
    </w:p>
    <w:p w14:paraId="7CE45C63" w14:textId="77777777" w:rsidR="004D6336" w:rsidRPr="00275EF7" w:rsidRDefault="004D6336" w:rsidP="004D6336">
      <w:pPr>
        <w:jc w:val="center"/>
        <w:rPr>
          <w:rFonts w:ascii="Helvetica" w:hAnsi="Helvetica"/>
          <w:b/>
          <w:sz w:val="44"/>
          <w:szCs w:val="44"/>
        </w:rPr>
      </w:pPr>
    </w:p>
    <w:p w14:paraId="5FB9465D" w14:textId="77777777" w:rsidR="004D6336" w:rsidRDefault="004D6336" w:rsidP="004D6336">
      <w:pPr>
        <w:rPr>
          <w:rFonts w:ascii="Helvetica" w:hAnsi="Helvetica"/>
        </w:rPr>
      </w:pPr>
      <w:r>
        <w:rPr>
          <w:rFonts w:ascii="Helvetica" w:hAnsi="Helvetica"/>
        </w:rPr>
        <w:t>Directions: Identify the 25 key characteristics of turn-around business/organization. Watch or read the</w:t>
      </w:r>
      <w:r w:rsidR="008311A0">
        <w:rPr>
          <w:rFonts w:ascii="Helvetica" w:hAnsi="Helvetica"/>
        </w:rPr>
        <w:t xml:space="preserve"> case study and complete each question with a</w:t>
      </w:r>
      <w:r>
        <w:rPr>
          <w:rFonts w:ascii="Helvetica" w:hAnsi="Helvetica"/>
        </w:rPr>
        <w:t xml:space="preserve"> brief description of the match between characteristics of the business/organization. It may be that the case study does not identify all 25 characteristics. You do not need to identify all 25 characteristics IF one/some do not apply. </w:t>
      </w:r>
    </w:p>
    <w:p w14:paraId="61CD3620" w14:textId="77777777" w:rsidR="004D6336" w:rsidRPr="00275EF7" w:rsidRDefault="004D6336" w:rsidP="004D6336">
      <w:pPr>
        <w:rPr>
          <w:rFonts w:ascii="Helvetica" w:hAnsi="Helvetica"/>
        </w:rPr>
      </w:pPr>
    </w:p>
    <w:tbl>
      <w:tblPr>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6"/>
        <w:gridCol w:w="7212"/>
      </w:tblGrid>
      <w:tr w:rsidR="004D6336" w:rsidRPr="00275EF7" w14:paraId="298E0DAC" w14:textId="77777777" w:rsidTr="004D6336">
        <w:trPr>
          <w:jc w:val="center"/>
        </w:trPr>
        <w:tc>
          <w:tcPr>
            <w:tcW w:w="3576" w:type="dxa"/>
          </w:tcPr>
          <w:p w14:paraId="18A24963" w14:textId="77777777" w:rsidR="004D6336" w:rsidRPr="00275EF7" w:rsidRDefault="004D6336" w:rsidP="004D6336">
            <w:pPr>
              <w:rPr>
                <w:rFonts w:ascii="Helvetica" w:hAnsi="Helvetica"/>
              </w:rPr>
            </w:pPr>
            <w:r w:rsidRPr="00275EF7">
              <w:rPr>
                <w:rFonts w:ascii="Helvetica" w:hAnsi="Helvetica"/>
              </w:rPr>
              <w:t>CHARACTERISTIC</w:t>
            </w:r>
          </w:p>
        </w:tc>
        <w:tc>
          <w:tcPr>
            <w:tcW w:w="7212" w:type="dxa"/>
          </w:tcPr>
          <w:p w14:paraId="24E613B0" w14:textId="77777777" w:rsidR="004D6336" w:rsidRPr="00275EF7" w:rsidRDefault="004D6336" w:rsidP="004D6336">
            <w:pPr>
              <w:rPr>
                <w:rFonts w:ascii="Helvetica" w:hAnsi="Helvetica"/>
              </w:rPr>
            </w:pPr>
            <w:r>
              <w:rPr>
                <w:rFonts w:ascii="Helvetica" w:hAnsi="Helvetica"/>
              </w:rPr>
              <w:t>Business/Organization:</w:t>
            </w:r>
          </w:p>
        </w:tc>
      </w:tr>
      <w:tr w:rsidR="004D6336" w:rsidRPr="00275EF7" w14:paraId="3E9073C8" w14:textId="77777777" w:rsidTr="004D6336">
        <w:trPr>
          <w:jc w:val="center"/>
        </w:trPr>
        <w:tc>
          <w:tcPr>
            <w:tcW w:w="3576" w:type="dxa"/>
          </w:tcPr>
          <w:p w14:paraId="49AF44F1" w14:textId="77777777" w:rsidR="004D6336" w:rsidRPr="00275EF7" w:rsidRDefault="004D6336" w:rsidP="004D6336">
            <w:pPr>
              <w:numPr>
                <w:ilvl w:val="0"/>
                <w:numId w:val="1"/>
              </w:numPr>
              <w:tabs>
                <w:tab w:val="clear" w:pos="720"/>
              </w:tabs>
              <w:ind w:left="480"/>
              <w:rPr>
                <w:rFonts w:ascii="Helvetica" w:hAnsi="Helvetica"/>
              </w:rPr>
            </w:pPr>
            <w:r>
              <w:rPr>
                <w:rFonts w:ascii="Helvetica" w:hAnsi="Helvetica"/>
              </w:rPr>
              <w:t>They are in tech</w:t>
            </w:r>
          </w:p>
        </w:tc>
        <w:tc>
          <w:tcPr>
            <w:tcW w:w="7212" w:type="dxa"/>
          </w:tcPr>
          <w:p w14:paraId="63F4BA00" w14:textId="63FE1DA1" w:rsidR="004D6336" w:rsidRPr="00275EF7" w:rsidRDefault="005001CC" w:rsidP="004D6336">
            <w:pPr>
              <w:rPr>
                <w:rFonts w:ascii="Helvetica" w:hAnsi="Helvetica"/>
              </w:rPr>
            </w:pPr>
            <w:r w:rsidRPr="005001CC">
              <w:rPr>
                <w:rFonts w:ascii="Helvetica" w:hAnsi="Helvetica"/>
              </w:rPr>
              <w:t>Infor offers intuitive interfaces for 22 distinct sectors of ERP market software and technology, from manufacture and health to finance and mode.</w:t>
            </w:r>
          </w:p>
        </w:tc>
      </w:tr>
      <w:tr w:rsidR="004D6336" w:rsidRPr="00275EF7" w14:paraId="370D844B" w14:textId="77777777" w:rsidTr="004D6336">
        <w:trPr>
          <w:jc w:val="center"/>
        </w:trPr>
        <w:tc>
          <w:tcPr>
            <w:tcW w:w="3576" w:type="dxa"/>
          </w:tcPr>
          <w:p w14:paraId="46B69B12" w14:textId="77777777" w:rsidR="004D6336" w:rsidRPr="00275EF7" w:rsidRDefault="004D6336" w:rsidP="004D6336">
            <w:pPr>
              <w:numPr>
                <w:ilvl w:val="0"/>
                <w:numId w:val="1"/>
              </w:numPr>
              <w:tabs>
                <w:tab w:val="clear" w:pos="720"/>
              </w:tabs>
              <w:ind w:left="480"/>
              <w:rPr>
                <w:rFonts w:ascii="Helvetica" w:hAnsi="Helvetica"/>
              </w:rPr>
            </w:pPr>
            <w:r>
              <w:rPr>
                <w:rFonts w:ascii="Helvetica" w:hAnsi="Helvetica"/>
              </w:rPr>
              <w:t>They are using the cloud</w:t>
            </w:r>
          </w:p>
        </w:tc>
        <w:tc>
          <w:tcPr>
            <w:tcW w:w="7212" w:type="dxa"/>
          </w:tcPr>
          <w:p w14:paraId="6667CC17" w14:textId="2E142A37" w:rsidR="004D6336" w:rsidRPr="00275EF7" w:rsidRDefault="005001CC" w:rsidP="004D6336">
            <w:pPr>
              <w:rPr>
                <w:rFonts w:ascii="Helvetica" w:hAnsi="Helvetica"/>
              </w:rPr>
            </w:pPr>
            <w:r w:rsidRPr="005001CC">
              <w:rPr>
                <w:rFonts w:ascii="Helvetica" w:hAnsi="Helvetica"/>
              </w:rPr>
              <w:t>The firm provides AWS GovCloud cloud-based, industry-specific SaaS applications including CloudSuite protection products (US). But the products of Infor have not always been built into the cloud</w:t>
            </w:r>
          </w:p>
        </w:tc>
      </w:tr>
      <w:tr w:rsidR="004D6336" w:rsidRPr="00275EF7" w14:paraId="70D6D09D" w14:textId="77777777" w:rsidTr="004D6336">
        <w:trPr>
          <w:jc w:val="center"/>
        </w:trPr>
        <w:tc>
          <w:tcPr>
            <w:tcW w:w="3576" w:type="dxa"/>
          </w:tcPr>
          <w:p w14:paraId="1C990757" w14:textId="77777777" w:rsidR="004D6336" w:rsidRPr="00275EF7" w:rsidRDefault="004D6336" w:rsidP="004D6336">
            <w:pPr>
              <w:numPr>
                <w:ilvl w:val="0"/>
                <w:numId w:val="1"/>
              </w:numPr>
              <w:tabs>
                <w:tab w:val="clear" w:pos="720"/>
              </w:tabs>
              <w:ind w:left="480"/>
              <w:rPr>
                <w:rFonts w:ascii="Helvetica" w:hAnsi="Helvetica"/>
              </w:rPr>
            </w:pPr>
            <w:r>
              <w:rPr>
                <w:rFonts w:ascii="Helvetica" w:hAnsi="Helvetica"/>
              </w:rPr>
              <w:t>The have h</w:t>
            </w:r>
            <w:r w:rsidR="00621793">
              <w:rPr>
                <w:rFonts w:ascii="Helvetica" w:hAnsi="Helvetica"/>
              </w:rPr>
              <w:t xml:space="preserve">igh expectations to expand </w:t>
            </w:r>
            <w:r>
              <w:rPr>
                <w:rFonts w:ascii="Helvetica" w:hAnsi="Helvetica"/>
              </w:rPr>
              <w:t>in the cloud</w:t>
            </w:r>
          </w:p>
        </w:tc>
        <w:tc>
          <w:tcPr>
            <w:tcW w:w="7212" w:type="dxa"/>
          </w:tcPr>
          <w:p w14:paraId="35BB6322" w14:textId="1A68548D" w:rsidR="004D6336" w:rsidRPr="00275EF7" w:rsidRDefault="0015275C" w:rsidP="004D6336">
            <w:pPr>
              <w:pStyle w:val="Header"/>
              <w:tabs>
                <w:tab w:val="clear" w:pos="4320"/>
                <w:tab w:val="clear" w:pos="8640"/>
              </w:tabs>
              <w:rPr>
                <w:rFonts w:ascii="Helvetica" w:hAnsi="Helvetica"/>
              </w:rPr>
            </w:pPr>
            <w:r w:rsidRPr="0015275C">
              <w:rPr>
                <w:rFonts w:ascii="Helvetica" w:hAnsi="Helvetica"/>
              </w:rPr>
              <w:t>The items of Infor were not often incorporated into the cloud, however. As the cloud rendered its user base more secure and quicker distribution possible, Infor saw a freedom to advance</w:t>
            </w:r>
          </w:p>
        </w:tc>
      </w:tr>
      <w:tr w:rsidR="004D6336" w:rsidRPr="00275EF7" w14:paraId="36300EDE" w14:textId="77777777" w:rsidTr="004D6336">
        <w:trPr>
          <w:jc w:val="center"/>
        </w:trPr>
        <w:tc>
          <w:tcPr>
            <w:tcW w:w="3576" w:type="dxa"/>
          </w:tcPr>
          <w:p w14:paraId="7C0DF8E3" w14:textId="77777777" w:rsidR="004D6336" w:rsidRPr="00275EF7" w:rsidRDefault="00C0682E" w:rsidP="004D6336">
            <w:pPr>
              <w:numPr>
                <w:ilvl w:val="0"/>
                <w:numId w:val="1"/>
              </w:numPr>
              <w:tabs>
                <w:tab w:val="clear" w:pos="720"/>
              </w:tabs>
              <w:ind w:left="480"/>
              <w:rPr>
                <w:rFonts w:ascii="Helvetica" w:hAnsi="Helvetica"/>
              </w:rPr>
            </w:pPr>
            <w:r>
              <w:rPr>
                <w:rFonts w:ascii="Helvetica" w:hAnsi="Helvetica"/>
              </w:rPr>
              <w:t>They know what the stakes are</w:t>
            </w:r>
            <w:r w:rsidR="004D6336">
              <w:rPr>
                <w:rFonts w:ascii="Helvetica" w:hAnsi="Helvetica"/>
              </w:rPr>
              <w:t xml:space="preserve"> </w:t>
            </w:r>
            <w:r>
              <w:rPr>
                <w:rFonts w:ascii="Helvetica" w:hAnsi="Helvetica"/>
              </w:rPr>
              <w:t xml:space="preserve">if </w:t>
            </w:r>
            <w:r w:rsidR="004D6336">
              <w:rPr>
                <w:rFonts w:ascii="Helvetica" w:hAnsi="Helvetica"/>
              </w:rPr>
              <w:t xml:space="preserve">they don’t </w:t>
            </w:r>
          </w:p>
        </w:tc>
        <w:tc>
          <w:tcPr>
            <w:tcW w:w="7212" w:type="dxa"/>
          </w:tcPr>
          <w:p w14:paraId="3F12255C" w14:textId="33299C04" w:rsidR="004D6336" w:rsidRPr="00275EF7" w:rsidRDefault="0015275C" w:rsidP="004D6336">
            <w:pPr>
              <w:pStyle w:val="Header"/>
              <w:tabs>
                <w:tab w:val="clear" w:pos="4320"/>
                <w:tab w:val="clear" w:pos="8640"/>
              </w:tabs>
              <w:rPr>
                <w:rFonts w:ascii="Helvetica" w:hAnsi="Helvetica"/>
              </w:rPr>
            </w:pPr>
            <w:r w:rsidRPr="0015275C">
              <w:rPr>
                <w:rFonts w:ascii="Helvetica" w:hAnsi="Helvetica"/>
              </w:rPr>
              <w:t xml:space="preserve">When the workloads continued to switch to AWS in 2011 and 2014, AWS was the only supplier of cloud resources. At the 2014 AWS Conference, Charles Phillips, then CEO, said: "Friends are not allowed to build information </w:t>
            </w:r>
            <w:proofErr w:type="spellStart"/>
            <w:r w:rsidRPr="0015275C">
              <w:rPr>
                <w:rFonts w:ascii="Helvetica" w:hAnsi="Helvetica"/>
              </w:rPr>
              <w:t>centres</w:t>
            </w:r>
            <w:proofErr w:type="spellEnd"/>
            <w:r w:rsidRPr="0015275C">
              <w:rPr>
                <w:rFonts w:ascii="Helvetica" w:hAnsi="Helvetica"/>
              </w:rPr>
              <w:t>." Well informed of the wider movement in the direction of cloud infrastructure, Infor has spent several years redeveloping the on-site applications for AWS cloud operations.</w:t>
            </w:r>
          </w:p>
        </w:tc>
      </w:tr>
      <w:tr w:rsidR="004D6336" w:rsidRPr="00275EF7" w14:paraId="5EB46A62" w14:textId="77777777" w:rsidTr="004D6336">
        <w:trPr>
          <w:jc w:val="center"/>
        </w:trPr>
        <w:tc>
          <w:tcPr>
            <w:tcW w:w="3576" w:type="dxa"/>
          </w:tcPr>
          <w:p w14:paraId="6CB72952" w14:textId="77777777" w:rsidR="004D6336" w:rsidRPr="00275EF7" w:rsidRDefault="004D6336" w:rsidP="004D6336">
            <w:pPr>
              <w:numPr>
                <w:ilvl w:val="0"/>
                <w:numId w:val="1"/>
              </w:numPr>
              <w:tabs>
                <w:tab w:val="clear" w:pos="720"/>
              </w:tabs>
              <w:ind w:left="480"/>
              <w:rPr>
                <w:rFonts w:ascii="Helvetica" w:hAnsi="Helvetica"/>
              </w:rPr>
            </w:pPr>
            <w:r>
              <w:rPr>
                <w:rFonts w:ascii="Helvetica" w:hAnsi="Helvetica"/>
              </w:rPr>
              <w:t>They embrace and use all the data they can get their hands on.</w:t>
            </w:r>
          </w:p>
        </w:tc>
        <w:tc>
          <w:tcPr>
            <w:tcW w:w="7212" w:type="dxa"/>
          </w:tcPr>
          <w:p w14:paraId="49B9245A" w14:textId="5BF9D3A8" w:rsidR="004D6336" w:rsidRPr="00275EF7" w:rsidRDefault="0015275C" w:rsidP="004D6336">
            <w:pPr>
              <w:pStyle w:val="Header"/>
              <w:tabs>
                <w:tab w:val="clear" w:pos="4320"/>
                <w:tab w:val="clear" w:pos="8640"/>
              </w:tabs>
              <w:rPr>
                <w:rFonts w:ascii="Helvetica" w:hAnsi="Helvetica"/>
              </w:rPr>
            </w:pPr>
            <w:r w:rsidRPr="0015275C">
              <w:rPr>
                <w:rFonts w:ascii="Helvetica" w:hAnsi="Helvetica"/>
              </w:rPr>
              <w:t>“The amount of services AWS offers—from a commercial cloud perspective and also all the security features—really enabled us to build on AWS and feel confident that the support was going to be there every step of the way,” says Joe Arthur, vice president of regulated industry SaaS at Infor.</w:t>
            </w:r>
          </w:p>
        </w:tc>
      </w:tr>
      <w:tr w:rsidR="004D6336" w:rsidRPr="00275EF7" w14:paraId="5740B7DF" w14:textId="77777777" w:rsidTr="004D6336">
        <w:trPr>
          <w:jc w:val="center"/>
        </w:trPr>
        <w:tc>
          <w:tcPr>
            <w:tcW w:w="3576" w:type="dxa"/>
          </w:tcPr>
          <w:p w14:paraId="4A621BB3" w14:textId="77777777" w:rsidR="004D6336" w:rsidRPr="00275EF7" w:rsidRDefault="004D6336" w:rsidP="004D6336">
            <w:pPr>
              <w:numPr>
                <w:ilvl w:val="0"/>
                <w:numId w:val="1"/>
              </w:numPr>
              <w:tabs>
                <w:tab w:val="clear" w:pos="720"/>
              </w:tabs>
              <w:ind w:left="480"/>
              <w:rPr>
                <w:rFonts w:ascii="Helvetica" w:hAnsi="Helvetica"/>
              </w:rPr>
            </w:pPr>
            <w:r>
              <w:rPr>
                <w:rFonts w:ascii="Helvetica" w:hAnsi="Helvetica"/>
              </w:rPr>
              <w:lastRenderedPageBreak/>
              <w:t>They use data to focus on</w:t>
            </w:r>
            <w:r w:rsidR="000843DA">
              <w:rPr>
                <w:rFonts w:ascii="Helvetica" w:hAnsi="Helvetica"/>
              </w:rPr>
              <w:t xml:space="preserve"> the bigger picture</w:t>
            </w:r>
          </w:p>
        </w:tc>
        <w:tc>
          <w:tcPr>
            <w:tcW w:w="7212" w:type="dxa"/>
          </w:tcPr>
          <w:p w14:paraId="73836A35" w14:textId="77777777" w:rsidR="002D4EF7" w:rsidRPr="002D4EF7" w:rsidRDefault="002D4EF7" w:rsidP="002D4EF7">
            <w:pPr>
              <w:pStyle w:val="Header"/>
              <w:rPr>
                <w:rFonts w:ascii="Helvetica" w:hAnsi="Helvetica"/>
              </w:rPr>
            </w:pPr>
          </w:p>
          <w:p w14:paraId="30CD83A9" w14:textId="781CC36F" w:rsidR="004D6336" w:rsidRPr="00275EF7" w:rsidRDefault="008C0D76" w:rsidP="002D4EF7">
            <w:pPr>
              <w:pStyle w:val="Header"/>
              <w:tabs>
                <w:tab w:val="clear" w:pos="4320"/>
                <w:tab w:val="clear" w:pos="8640"/>
              </w:tabs>
              <w:rPr>
                <w:rFonts w:ascii="Helvetica" w:hAnsi="Helvetica"/>
              </w:rPr>
            </w:pPr>
            <w:r>
              <w:rPr>
                <w:rFonts w:ascii="Helvetica" w:hAnsi="Helvetica"/>
              </w:rPr>
              <w:t>According to the vice president of the company, the cloud shows the company of the prospective future. He quotes “</w:t>
            </w:r>
            <w:r w:rsidR="002D4EF7" w:rsidRPr="002D4EF7">
              <w:rPr>
                <w:rFonts w:ascii="Helvetica" w:hAnsi="Helvetica"/>
              </w:rPr>
              <w:t>Working on AWS across AWS GovCloud (US) domains lets us propagate and promote our code all the way up the line. I don’t know of any other company out there that can deploy its code that way."</w:t>
            </w:r>
          </w:p>
        </w:tc>
      </w:tr>
      <w:tr w:rsidR="004D6336" w:rsidRPr="00275EF7" w14:paraId="11043F52" w14:textId="77777777" w:rsidTr="004D6336">
        <w:trPr>
          <w:jc w:val="center"/>
        </w:trPr>
        <w:tc>
          <w:tcPr>
            <w:tcW w:w="3576" w:type="dxa"/>
          </w:tcPr>
          <w:p w14:paraId="68DAB8CE" w14:textId="77777777" w:rsidR="004D6336" w:rsidRPr="00275EF7" w:rsidRDefault="004D6336" w:rsidP="004D6336">
            <w:pPr>
              <w:numPr>
                <w:ilvl w:val="0"/>
                <w:numId w:val="1"/>
              </w:numPr>
              <w:tabs>
                <w:tab w:val="clear" w:pos="720"/>
              </w:tabs>
              <w:ind w:left="480"/>
              <w:rPr>
                <w:rFonts w:ascii="Helvetica" w:hAnsi="Helvetica"/>
              </w:rPr>
            </w:pPr>
            <w:r>
              <w:rPr>
                <w:rFonts w:ascii="Helvetica" w:hAnsi="Helvetica"/>
              </w:rPr>
              <w:t>They constantly reexamine what they do</w:t>
            </w:r>
          </w:p>
        </w:tc>
        <w:tc>
          <w:tcPr>
            <w:tcW w:w="7212" w:type="dxa"/>
          </w:tcPr>
          <w:p w14:paraId="29F0AC07" w14:textId="77777777" w:rsidR="004D6336" w:rsidRPr="00275EF7" w:rsidRDefault="004D6336" w:rsidP="004D6336">
            <w:pPr>
              <w:pStyle w:val="Header"/>
              <w:tabs>
                <w:tab w:val="clear" w:pos="4320"/>
                <w:tab w:val="clear" w:pos="8640"/>
              </w:tabs>
              <w:rPr>
                <w:rFonts w:ascii="Helvetica" w:hAnsi="Helvetica"/>
              </w:rPr>
            </w:pPr>
          </w:p>
        </w:tc>
      </w:tr>
      <w:tr w:rsidR="004D6336" w:rsidRPr="00275EF7" w14:paraId="3F6318B2" w14:textId="77777777" w:rsidTr="004D6336">
        <w:trPr>
          <w:jc w:val="center"/>
        </w:trPr>
        <w:tc>
          <w:tcPr>
            <w:tcW w:w="3576" w:type="dxa"/>
          </w:tcPr>
          <w:p w14:paraId="6AFDD7CC" w14:textId="77777777" w:rsidR="004D6336" w:rsidRPr="00275EF7" w:rsidRDefault="004D6336" w:rsidP="004D6336">
            <w:pPr>
              <w:numPr>
                <w:ilvl w:val="0"/>
                <w:numId w:val="1"/>
              </w:numPr>
              <w:tabs>
                <w:tab w:val="clear" w:pos="720"/>
              </w:tabs>
              <w:ind w:left="480"/>
              <w:rPr>
                <w:rFonts w:ascii="Helvetica" w:hAnsi="Helvetica"/>
              </w:rPr>
            </w:pPr>
            <w:r>
              <w:rPr>
                <w:rFonts w:ascii="Helvetica" w:hAnsi="Helvetica"/>
              </w:rPr>
              <w:t>They embrace accountability</w:t>
            </w:r>
          </w:p>
        </w:tc>
        <w:tc>
          <w:tcPr>
            <w:tcW w:w="7212" w:type="dxa"/>
          </w:tcPr>
          <w:p w14:paraId="274C90FE" w14:textId="06F5CD22" w:rsidR="004D6336" w:rsidRPr="00275EF7" w:rsidRDefault="006C4BEF" w:rsidP="004D6336">
            <w:pPr>
              <w:pStyle w:val="Header"/>
              <w:tabs>
                <w:tab w:val="clear" w:pos="4320"/>
                <w:tab w:val="clear" w:pos="8640"/>
              </w:tabs>
              <w:rPr>
                <w:rFonts w:ascii="Helvetica" w:hAnsi="Helvetica"/>
              </w:rPr>
            </w:pPr>
            <w:r>
              <w:rPr>
                <w:rFonts w:ascii="Helvetica" w:hAnsi="Helvetica"/>
              </w:rPr>
              <w:t>The company makes all the necessary efforts to ensure that their clients get verified by the federal and local governments in a tedious process that may take up to 2 years</w:t>
            </w:r>
          </w:p>
        </w:tc>
      </w:tr>
      <w:tr w:rsidR="004D6336" w:rsidRPr="00275EF7" w14:paraId="1B774BBC" w14:textId="77777777" w:rsidTr="004D6336">
        <w:trPr>
          <w:jc w:val="center"/>
        </w:trPr>
        <w:tc>
          <w:tcPr>
            <w:tcW w:w="3576" w:type="dxa"/>
          </w:tcPr>
          <w:p w14:paraId="57B735E3" w14:textId="77777777" w:rsidR="004D6336" w:rsidRPr="00275EF7" w:rsidRDefault="004D6336" w:rsidP="000843DA">
            <w:pPr>
              <w:numPr>
                <w:ilvl w:val="0"/>
                <w:numId w:val="1"/>
              </w:numPr>
              <w:tabs>
                <w:tab w:val="clear" w:pos="720"/>
              </w:tabs>
              <w:ind w:left="480"/>
              <w:rPr>
                <w:rFonts w:ascii="Helvetica" w:hAnsi="Helvetica"/>
              </w:rPr>
            </w:pPr>
            <w:r>
              <w:rPr>
                <w:rFonts w:ascii="Helvetica" w:hAnsi="Helvetica"/>
              </w:rPr>
              <w:t xml:space="preserve">They make decisions on what is good </w:t>
            </w:r>
            <w:r w:rsidR="000843DA">
              <w:rPr>
                <w:rFonts w:ascii="Helvetica" w:hAnsi="Helvetica"/>
              </w:rPr>
              <w:t xml:space="preserve">for the future </w:t>
            </w:r>
          </w:p>
        </w:tc>
        <w:tc>
          <w:tcPr>
            <w:tcW w:w="7212" w:type="dxa"/>
          </w:tcPr>
          <w:p w14:paraId="2A9B1B69" w14:textId="3DEA0589" w:rsidR="004D6336" w:rsidRPr="00275EF7" w:rsidRDefault="006C4BEF" w:rsidP="004D6336">
            <w:pPr>
              <w:pStyle w:val="Header"/>
              <w:tabs>
                <w:tab w:val="clear" w:pos="4320"/>
                <w:tab w:val="clear" w:pos="8640"/>
              </w:tabs>
              <w:rPr>
                <w:rFonts w:ascii="Helvetica" w:hAnsi="Helvetica"/>
              </w:rPr>
            </w:pPr>
            <w:r>
              <w:rPr>
                <w:rFonts w:ascii="Helvetica" w:hAnsi="Helvetica"/>
              </w:rPr>
              <w:t xml:space="preserve">After understanding the potential that cloud storage has on rising businesses, </w:t>
            </w:r>
            <w:r w:rsidRPr="006C4BEF">
              <w:rPr>
                <w:rFonts w:ascii="Helvetica" w:hAnsi="Helvetica"/>
              </w:rPr>
              <w:t>Infor spent many years re-engineering the on-site applications to operate in the AWS Cloud.</w:t>
            </w:r>
          </w:p>
        </w:tc>
      </w:tr>
      <w:tr w:rsidR="004D6336" w:rsidRPr="00275EF7" w14:paraId="5AA58030" w14:textId="77777777" w:rsidTr="004D6336">
        <w:trPr>
          <w:jc w:val="center"/>
        </w:trPr>
        <w:tc>
          <w:tcPr>
            <w:tcW w:w="3576" w:type="dxa"/>
          </w:tcPr>
          <w:p w14:paraId="4AA134CD" w14:textId="77777777" w:rsidR="004D6336" w:rsidRPr="00275EF7" w:rsidRDefault="004D6336" w:rsidP="000843DA">
            <w:pPr>
              <w:numPr>
                <w:ilvl w:val="0"/>
                <w:numId w:val="1"/>
              </w:numPr>
              <w:tabs>
                <w:tab w:val="clear" w:pos="720"/>
              </w:tabs>
              <w:ind w:left="480"/>
              <w:rPr>
                <w:rFonts w:ascii="Helvetica" w:hAnsi="Helvetica"/>
              </w:rPr>
            </w:pPr>
            <w:r>
              <w:rPr>
                <w:rFonts w:ascii="Helvetica" w:hAnsi="Helvetica"/>
              </w:rPr>
              <w:t xml:space="preserve">They </w:t>
            </w:r>
            <w:r w:rsidR="000843DA">
              <w:rPr>
                <w:rFonts w:ascii="Helvetica" w:hAnsi="Helvetica"/>
              </w:rPr>
              <w:t xml:space="preserve">have high expectations of their employees. </w:t>
            </w:r>
          </w:p>
        </w:tc>
        <w:tc>
          <w:tcPr>
            <w:tcW w:w="7212" w:type="dxa"/>
          </w:tcPr>
          <w:p w14:paraId="25737D95" w14:textId="77777777" w:rsidR="004D6336" w:rsidRPr="00275EF7" w:rsidRDefault="004D6336" w:rsidP="004D6336">
            <w:pPr>
              <w:pStyle w:val="Header"/>
              <w:tabs>
                <w:tab w:val="clear" w:pos="4320"/>
                <w:tab w:val="clear" w:pos="8640"/>
              </w:tabs>
              <w:rPr>
                <w:rFonts w:ascii="Helvetica" w:hAnsi="Helvetica"/>
              </w:rPr>
            </w:pPr>
          </w:p>
        </w:tc>
      </w:tr>
      <w:tr w:rsidR="004D6336" w:rsidRPr="00275EF7" w14:paraId="1D23B0CE" w14:textId="77777777" w:rsidTr="004D6336">
        <w:trPr>
          <w:jc w:val="center"/>
        </w:trPr>
        <w:tc>
          <w:tcPr>
            <w:tcW w:w="3576" w:type="dxa"/>
          </w:tcPr>
          <w:p w14:paraId="1A33A115" w14:textId="77777777" w:rsidR="004D6336" w:rsidRPr="00275EF7" w:rsidRDefault="004D6336" w:rsidP="004D6336">
            <w:pPr>
              <w:numPr>
                <w:ilvl w:val="0"/>
                <w:numId w:val="1"/>
              </w:numPr>
              <w:tabs>
                <w:tab w:val="clear" w:pos="720"/>
              </w:tabs>
              <w:ind w:left="480"/>
              <w:rPr>
                <w:rFonts w:ascii="Helvetica" w:hAnsi="Helvetica"/>
              </w:rPr>
            </w:pPr>
            <w:r>
              <w:rPr>
                <w:rFonts w:ascii="Helvetica" w:hAnsi="Helvetica"/>
              </w:rPr>
              <w:t>They leverage as m</w:t>
            </w:r>
            <w:r w:rsidR="000843DA">
              <w:rPr>
                <w:rFonts w:ascii="Helvetica" w:hAnsi="Helvetica"/>
              </w:rPr>
              <w:t>any resources from partners</w:t>
            </w:r>
            <w:r>
              <w:rPr>
                <w:rFonts w:ascii="Helvetica" w:hAnsi="Helvetica"/>
              </w:rPr>
              <w:t xml:space="preserve"> as possible</w:t>
            </w:r>
          </w:p>
        </w:tc>
        <w:tc>
          <w:tcPr>
            <w:tcW w:w="7212" w:type="dxa"/>
          </w:tcPr>
          <w:p w14:paraId="49B76ED5" w14:textId="134661F9" w:rsidR="004D6336" w:rsidRPr="00275EF7" w:rsidRDefault="00105C03" w:rsidP="004D6336">
            <w:pPr>
              <w:pStyle w:val="Header"/>
              <w:tabs>
                <w:tab w:val="clear" w:pos="4320"/>
                <w:tab w:val="clear" w:pos="8640"/>
              </w:tabs>
              <w:rPr>
                <w:rFonts w:ascii="Helvetica" w:hAnsi="Helvetica"/>
              </w:rPr>
            </w:pPr>
            <w:r w:rsidRPr="00105C03">
              <w:rPr>
                <w:rFonts w:ascii="Helvetica" w:hAnsi="Helvetica"/>
              </w:rPr>
              <w:t>Infor has optimized its all-in investment by leveraging on the opportunity to simply incorporate other AWS assets into a more well-rounded cloud product.</w:t>
            </w:r>
          </w:p>
        </w:tc>
      </w:tr>
      <w:tr w:rsidR="004D6336" w:rsidRPr="00275EF7" w14:paraId="76DC17A8" w14:textId="77777777" w:rsidTr="004D6336">
        <w:trPr>
          <w:jc w:val="center"/>
        </w:trPr>
        <w:tc>
          <w:tcPr>
            <w:tcW w:w="3576" w:type="dxa"/>
          </w:tcPr>
          <w:p w14:paraId="7D4296FD" w14:textId="77777777" w:rsidR="004D6336" w:rsidRPr="00275EF7" w:rsidRDefault="004D6336" w:rsidP="000843DA">
            <w:pPr>
              <w:numPr>
                <w:ilvl w:val="0"/>
                <w:numId w:val="1"/>
              </w:numPr>
              <w:tabs>
                <w:tab w:val="clear" w:pos="720"/>
              </w:tabs>
              <w:ind w:left="480"/>
              <w:rPr>
                <w:rFonts w:ascii="Helvetica" w:hAnsi="Helvetica"/>
              </w:rPr>
            </w:pPr>
            <w:r>
              <w:rPr>
                <w:rFonts w:ascii="Helvetica" w:hAnsi="Helvetica"/>
              </w:rPr>
              <w:t xml:space="preserve">They </w:t>
            </w:r>
            <w:r w:rsidR="000843DA">
              <w:rPr>
                <w:rFonts w:ascii="Helvetica" w:hAnsi="Helvetica"/>
              </w:rPr>
              <w:t>continue to invest in research and development</w:t>
            </w:r>
          </w:p>
        </w:tc>
        <w:tc>
          <w:tcPr>
            <w:tcW w:w="7212" w:type="dxa"/>
          </w:tcPr>
          <w:p w14:paraId="7EA76509" w14:textId="4C5CC412" w:rsidR="004D6336" w:rsidRPr="00275EF7" w:rsidRDefault="00D0007F" w:rsidP="004D6336">
            <w:pPr>
              <w:pStyle w:val="Header"/>
              <w:tabs>
                <w:tab w:val="clear" w:pos="4320"/>
                <w:tab w:val="clear" w:pos="8640"/>
              </w:tabs>
              <w:rPr>
                <w:rFonts w:ascii="Helvetica" w:hAnsi="Helvetica"/>
              </w:rPr>
            </w:pPr>
            <w:r w:rsidRPr="00D0007F">
              <w:rPr>
                <w:rFonts w:ascii="Helvetica" w:hAnsi="Helvetica"/>
              </w:rPr>
              <w:t>A</w:t>
            </w:r>
            <w:r>
              <w:rPr>
                <w:rFonts w:ascii="Helvetica" w:hAnsi="Helvetica"/>
              </w:rPr>
              <w:t>ir</w:t>
            </w:r>
            <w:r w:rsidRPr="00D0007F">
              <w:rPr>
                <w:rFonts w:ascii="Helvetica" w:hAnsi="Helvetica"/>
              </w:rPr>
              <w:t xml:space="preserve"> in near partnership with the AWS GovCloud team to promote parity in AWS regions that involves resources availability, enforcement systems and new services and functions.</w:t>
            </w:r>
            <w:r>
              <w:rPr>
                <w:rFonts w:ascii="Helvetica" w:hAnsi="Helvetica"/>
              </w:rPr>
              <w:t xml:space="preserve"> The company uses the data acquired as research to improve their efficiency</w:t>
            </w:r>
          </w:p>
        </w:tc>
      </w:tr>
      <w:tr w:rsidR="004D6336" w:rsidRPr="00275EF7" w14:paraId="1123657D" w14:textId="77777777" w:rsidTr="004D6336">
        <w:trPr>
          <w:jc w:val="center"/>
        </w:trPr>
        <w:tc>
          <w:tcPr>
            <w:tcW w:w="3576" w:type="dxa"/>
          </w:tcPr>
          <w:p w14:paraId="74847EF1" w14:textId="77777777" w:rsidR="004D6336" w:rsidRPr="00275EF7" w:rsidRDefault="000843DA" w:rsidP="000843DA">
            <w:pPr>
              <w:numPr>
                <w:ilvl w:val="0"/>
                <w:numId w:val="1"/>
              </w:numPr>
              <w:tabs>
                <w:tab w:val="clear" w:pos="720"/>
              </w:tabs>
              <w:ind w:left="480"/>
              <w:rPr>
                <w:rFonts w:ascii="Helvetica" w:hAnsi="Helvetica"/>
              </w:rPr>
            </w:pPr>
            <w:r>
              <w:rPr>
                <w:rFonts w:ascii="Helvetica" w:hAnsi="Helvetica"/>
              </w:rPr>
              <w:t xml:space="preserve">They spend a lot training their employees.  </w:t>
            </w:r>
          </w:p>
        </w:tc>
        <w:tc>
          <w:tcPr>
            <w:tcW w:w="7212" w:type="dxa"/>
          </w:tcPr>
          <w:p w14:paraId="1A06C795" w14:textId="7CC8A82D" w:rsidR="004D6336" w:rsidRPr="00275EF7" w:rsidRDefault="00DD248D" w:rsidP="000843DA">
            <w:pPr>
              <w:pStyle w:val="Header"/>
              <w:tabs>
                <w:tab w:val="clear" w:pos="4320"/>
                <w:tab w:val="clear" w:pos="8640"/>
              </w:tabs>
              <w:rPr>
                <w:rFonts w:ascii="Helvetica" w:hAnsi="Helvetica"/>
              </w:rPr>
            </w:pPr>
            <w:r w:rsidRPr="00DD248D">
              <w:rPr>
                <w:rFonts w:ascii="Helvetica" w:hAnsi="Helvetica"/>
              </w:rPr>
              <w:t>The company brags of using technology to optimally reduce the cost of training but at the same time train adequately to maintain a highly expertized line of workers</w:t>
            </w:r>
          </w:p>
        </w:tc>
      </w:tr>
      <w:tr w:rsidR="004D6336" w:rsidRPr="00275EF7" w14:paraId="5D46E3B9" w14:textId="77777777" w:rsidTr="004D6336">
        <w:trPr>
          <w:jc w:val="center"/>
        </w:trPr>
        <w:tc>
          <w:tcPr>
            <w:tcW w:w="3576" w:type="dxa"/>
          </w:tcPr>
          <w:p w14:paraId="15F93565" w14:textId="77777777" w:rsidR="004D6336" w:rsidRPr="00275EF7" w:rsidRDefault="004D6336" w:rsidP="004D6336">
            <w:pPr>
              <w:numPr>
                <w:ilvl w:val="0"/>
                <w:numId w:val="1"/>
              </w:numPr>
              <w:tabs>
                <w:tab w:val="clear" w:pos="720"/>
              </w:tabs>
              <w:ind w:left="480"/>
              <w:rPr>
                <w:rFonts w:ascii="Helvetica" w:hAnsi="Helvetica"/>
              </w:rPr>
            </w:pPr>
            <w:r>
              <w:rPr>
                <w:rFonts w:ascii="Helvetica" w:hAnsi="Helvetica"/>
              </w:rPr>
              <w:t>They establ</w:t>
            </w:r>
            <w:r w:rsidR="00621793">
              <w:rPr>
                <w:rFonts w:ascii="Helvetica" w:hAnsi="Helvetica"/>
              </w:rPr>
              <w:t>ish a</w:t>
            </w:r>
            <w:r w:rsidR="000843DA">
              <w:rPr>
                <w:rFonts w:ascii="Helvetica" w:hAnsi="Helvetica"/>
              </w:rPr>
              <w:t xml:space="preserve"> climate of innovation</w:t>
            </w:r>
          </w:p>
        </w:tc>
        <w:tc>
          <w:tcPr>
            <w:tcW w:w="7212" w:type="dxa"/>
          </w:tcPr>
          <w:p w14:paraId="14821406" w14:textId="794E5CB5" w:rsidR="004D6336" w:rsidRPr="00275EF7" w:rsidRDefault="00D0007F" w:rsidP="004D6336">
            <w:pPr>
              <w:pStyle w:val="Header"/>
              <w:tabs>
                <w:tab w:val="clear" w:pos="4320"/>
                <w:tab w:val="clear" w:pos="8640"/>
              </w:tabs>
              <w:rPr>
                <w:rFonts w:ascii="Helvetica" w:hAnsi="Helvetica"/>
              </w:rPr>
            </w:pPr>
            <w:r>
              <w:rPr>
                <w:rFonts w:ascii="Helvetica" w:hAnsi="Helvetica"/>
              </w:rPr>
              <w:t xml:space="preserve">The manager quotes, </w:t>
            </w:r>
            <w:r w:rsidRPr="00D0007F">
              <w:rPr>
                <w:rFonts w:ascii="Helvetica" w:hAnsi="Helvetica"/>
              </w:rPr>
              <w:t>“Using a multitude of AWS services enables us to take advantage of the innovations that AWS puts out there, which is key for us to work toward a zero-downtime offering,”</w:t>
            </w:r>
          </w:p>
        </w:tc>
      </w:tr>
      <w:tr w:rsidR="004D6336" w:rsidRPr="00275EF7" w14:paraId="2258304F" w14:textId="77777777" w:rsidTr="004D6336">
        <w:trPr>
          <w:jc w:val="center"/>
        </w:trPr>
        <w:tc>
          <w:tcPr>
            <w:tcW w:w="3576" w:type="dxa"/>
          </w:tcPr>
          <w:p w14:paraId="039B1D3B" w14:textId="77777777" w:rsidR="004D6336" w:rsidRPr="00275EF7" w:rsidRDefault="000843DA" w:rsidP="004D6336">
            <w:pPr>
              <w:numPr>
                <w:ilvl w:val="0"/>
                <w:numId w:val="1"/>
              </w:numPr>
              <w:tabs>
                <w:tab w:val="clear" w:pos="720"/>
              </w:tabs>
              <w:ind w:left="480"/>
              <w:rPr>
                <w:rFonts w:ascii="Helvetica" w:hAnsi="Helvetica"/>
              </w:rPr>
            </w:pPr>
            <w:r>
              <w:rPr>
                <w:rFonts w:ascii="Helvetica" w:hAnsi="Helvetica"/>
              </w:rPr>
              <w:t>They like and support tech</w:t>
            </w:r>
          </w:p>
        </w:tc>
        <w:tc>
          <w:tcPr>
            <w:tcW w:w="7212" w:type="dxa"/>
          </w:tcPr>
          <w:p w14:paraId="70BD1EEC" w14:textId="29D97859" w:rsidR="004D6336" w:rsidRPr="00275EF7" w:rsidRDefault="00C261E1" w:rsidP="004D6336">
            <w:pPr>
              <w:pStyle w:val="Header"/>
              <w:tabs>
                <w:tab w:val="clear" w:pos="4320"/>
                <w:tab w:val="clear" w:pos="8640"/>
              </w:tabs>
              <w:rPr>
                <w:rFonts w:ascii="Helvetica" w:hAnsi="Helvetica"/>
              </w:rPr>
            </w:pPr>
            <w:r>
              <w:rPr>
                <w:rFonts w:ascii="Helvetica" w:hAnsi="Helvetica"/>
              </w:rPr>
              <w:t>In support of the use of technology, the vice president brags on a 100% success rate on their efficiency all thanks to technology. He quotes “</w:t>
            </w:r>
            <w:r w:rsidRPr="00C261E1">
              <w:rPr>
                <w:rFonts w:ascii="Helvetica" w:hAnsi="Helvetica"/>
              </w:rPr>
              <w:t>“We’ve been doing well over 100 percent growth each year in our regulated industry SaaS,”</w:t>
            </w:r>
            <w:r>
              <w:rPr>
                <w:rFonts w:ascii="Helvetica" w:hAnsi="Helvetica"/>
              </w:rPr>
              <w:t xml:space="preserve"> </w:t>
            </w:r>
          </w:p>
        </w:tc>
      </w:tr>
      <w:tr w:rsidR="004D6336" w:rsidRPr="00275EF7" w14:paraId="43F6640E" w14:textId="77777777" w:rsidTr="004D6336">
        <w:trPr>
          <w:jc w:val="center"/>
        </w:trPr>
        <w:tc>
          <w:tcPr>
            <w:tcW w:w="3576" w:type="dxa"/>
          </w:tcPr>
          <w:p w14:paraId="2C4201D2" w14:textId="77777777" w:rsidR="004D6336" w:rsidRPr="00275EF7" w:rsidRDefault="004D6336" w:rsidP="000843DA">
            <w:pPr>
              <w:numPr>
                <w:ilvl w:val="0"/>
                <w:numId w:val="1"/>
              </w:numPr>
              <w:tabs>
                <w:tab w:val="clear" w:pos="720"/>
              </w:tabs>
              <w:ind w:left="480"/>
              <w:rPr>
                <w:rFonts w:ascii="Helvetica" w:hAnsi="Helvetica"/>
              </w:rPr>
            </w:pPr>
            <w:r>
              <w:rPr>
                <w:rFonts w:ascii="Helvetica" w:hAnsi="Helvetica"/>
              </w:rPr>
              <w:t xml:space="preserve">They make sure that the </w:t>
            </w:r>
            <w:r w:rsidR="000843DA">
              <w:rPr>
                <w:rFonts w:ascii="Helvetica" w:hAnsi="Helvetica"/>
              </w:rPr>
              <w:t xml:space="preserve">clients they serve are satisfied </w:t>
            </w:r>
          </w:p>
        </w:tc>
        <w:tc>
          <w:tcPr>
            <w:tcW w:w="7212" w:type="dxa"/>
          </w:tcPr>
          <w:p w14:paraId="7B4C94D3" w14:textId="6FA510EB" w:rsidR="004D6336" w:rsidRPr="00275EF7" w:rsidRDefault="00E06107" w:rsidP="004D6336">
            <w:pPr>
              <w:pStyle w:val="Header"/>
              <w:tabs>
                <w:tab w:val="clear" w:pos="4320"/>
                <w:tab w:val="clear" w:pos="8640"/>
              </w:tabs>
              <w:rPr>
                <w:rFonts w:ascii="Helvetica" w:hAnsi="Helvetica"/>
              </w:rPr>
            </w:pPr>
            <w:r>
              <w:rPr>
                <w:rFonts w:ascii="Helvetica" w:hAnsi="Helvetica"/>
              </w:rPr>
              <w:t xml:space="preserve">In show for their desire for customer satisfaction, the senior  director, Joseph Bardwell quotes, </w:t>
            </w:r>
            <w:r w:rsidRPr="00E06107">
              <w:rPr>
                <w:rFonts w:ascii="Helvetica" w:hAnsi="Helvetica"/>
              </w:rPr>
              <w:t xml:space="preserve">“As we move customers to the cloud, we’re really standardizing them in accordance with best practices, which </w:t>
            </w:r>
            <w:r w:rsidRPr="00E06107">
              <w:rPr>
                <w:rFonts w:ascii="Helvetica" w:hAnsi="Helvetica"/>
              </w:rPr>
              <w:lastRenderedPageBreak/>
              <w:t>makes those businesses much more agile and flexible and enables us to keep them current on the latest innovation</w:t>
            </w:r>
            <w:r>
              <w:rPr>
                <w:rFonts w:ascii="Helvetica" w:hAnsi="Helvetica"/>
              </w:rPr>
              <w:t>.</w:t>
            </w:r>
            <w:r w:rsidRPr="00E06107">
              <w:rPr>
                <w:rFonts w:ascii="Helvetica" w:hAnsi="Helvetica"/>
              </w:rPr>
              <w:t>”</w:t>
            </w:r>
          </w:p>
        </w:tc>
      </w:tr>
      <w:tr w:rsidR="004D6336" w:rsidRPr="00275EF7" w14:paraId="08C4AF04" w14:textId="77777777" w:rsidTr="004D6336">
        <w:trPr>
          <w:jc w:val="center"/>
        </w:trPr>
        <w:tc>
          <w:tcPr>
            <w:tcW w:w="3576" w:type="dxa"/>
          </w:tcPr>
          <w:p w14:paraId="5E693B3C" w14:textId="77777777" w:rsidR="004D6336" w:rsidRPr="00275EF7" w:rsidRDefault="000843DA" w:rsidP="004D6336">
            <w:pPr>
              <w:numPr>
                <w:ilvl w:val="0"/>
                <w:numId w:val="1"/>
              </w:numPr>
              <w:tabs>
                <w:tab w:val="clear" w:pos="720"/>
              </w:tabs>
              <w:ind w:left="480"/>
              <w:rPr>
                <w:rFonts w:ascii="Helvetica" w:hAnsi="Helvetica"/>
              </w:rPr>
            </w:pPr>
            <w:r>
              <w:rPr>
                <w:rFonts w:ascii="Helvetica" w:hAnsi="Helvetica"/>
              </w:rPr>
              <w:lastRenderedPageBreak/>
              <w:t xml:space="preserve">The CEO/CTO is an advocate </w:t>
            </w:r>
            <w:r w:rsidR="00621793">
              <w:rPr>
                <w:rFonts w:ascii="Helvetica" w:hAnsi="Helvetica"/>
              </w:rPr>
              <w:t>for innovation</w:t>
            </w:r>
          </w:p>
        </w:tc>
        <w:tc>
          <w:tcPr>
            <w:tcW w:w="7212" w:type="dxa"/>
          </w:tcPr>
          <w:p w14:paraId="061257F3" w14:textId="36EEC8A6" w:rsidR="004D6336" w:rsidRPr="00275EF7" w:rsidRDefault="002665D1" w:rsidP="004D6336">
            <w:pPr>
              <w:pStyle w:val="Header"/>
              <w:tabs>
                <w:tab w:val="clear" w:pos="4320"/>
                <w:tab w:val="clear" w:pos="8640"/>
              </w:tabs>
              <w:rPr>
                <w:rFonts w:ascii="Helvetica" w:hAnsi="Helvetica"/>
              </w:rPr>
            </w:pPr>
            <w:r>
              <w:rPr>
                <w:rFonts w:ascii="Helvetica" w:hAnsi="Helvetica"/>
              </w:rPr>
              <w:t xml:space="preserve">The company’s CEO quotes, </w:t>
            </w:r>
            <w:r w:rsidRPr="002665D1">
              <w:rPr>
                <w:rFonts w:ascii="Helvetica" w:hAnsi="Helvetica"/>
              </w:rPr>
              <w:t>“Using a multitude of AWS services enables us to take advantage of the innovations that AWS puts out there, which is key for us to work toward a zero-downtime offering,”</w:t>
            </w:r>
          </w:p>
        </w:tc>
      </w:tr>
      <w:tr w:rsidR="004D6336" w:rsidRPr="00275EF7" w14:paraId="58ADE515" w14:textId="77777777" w:rsidTr="004D6336">
        <w:trPr>
          <w:jc w:val="center"/>
        </w:trPr>
        <w:tc>
          <w:tcPr>
            <w:tcW w:w="3576" w:type="dxa"/>
          </w:tcPr>
          <w:p w14:paraId="7C7AE698" w14:textId="77777777" w:rsidR="004D6336" w:rsidRPr="00275EF7" w:rsidRDefault="000843DA" w:rsidP="004D6336">
            <w:pPr>
              <w:numPr>
                <w:ilvl w:val="0"/>
                <w:numId w:val="1"/>
              </w:numPr>
              <w:tabs>
                <w:tab w:val="clear" w:pos="720"/>
              </w:tabs>
              <w:ind w:left="480"/>
              <w:rPr>
                <w:rFonts w:ascii="Helvetica" w:hAnsi="Helvetica"/>
              </w:rPr>
            </w:pPr>
            <w:r>
              <w:rPr>
                <w:rFonts w:ascii="Helvetica" w:hAnsi="Helvetica"/>
              </w:rPr>
              <w:t xml:space="preserve"> The CEO/CTO are not the only advocates</w:t>
            </w:r>
            <w:r w:rsidR="004D6336">
              <w:rPr>
                <w:rFonts w:ascii="Helvetica" w:hAnsi="Helvetica"/>
              </w:rPr>
              <w:t xml:space="preserve"> </w:t>
            </w:r>
          </w:p>
        </w:tc>
        <w:tc>
          <w:tcPr>
            <w:tcW w:w="7212" w:type="dxa"/>
          </w:tcPr>
          <w:p w14:paraId="11ED53A0" w14:textId="1B73A3C1" w:rsidR="004D6336" w:rsidRPr="00275EF7" w:rsidRDefault="002665D1" w:rsidP="004D6336">
            <w:pPr>
              <w:pStyle w:val="Header"/>
              <w:tabs>
                <w:tab w:val="clear" w:pos="4320"/>
                <w:tab w:val="clear" w:pos="8640"/>
              </w:tabs>
              <w:rPr>
                <w:rFonts w:ascii="Helvetica" w:hAnsi="Helvetica"/>
              </w:rPr>
            </w:pPr>
            <w:r w:rsidRPr="002665D1">
              <w:rPr>
                <w:rFonts w:ascii="Helvetica" w:hAnsi="Helvetica"/>
              </w:rPr>
              <w:t xml:space="preserve"> </w:t>
            </w:r>
            <w:r>
              <w:rPr>
                <w:rFonts w:ascii="Helvetica" w:hAnsi="Helvetica"/>
              </w:rPr>
              <w:t xml:space="preserve">The </w:t>
            </w:r>
            <w:r w:rsidRPr="002665D1">
              <w:rPr>
                <w:rFonts w:ascii="Helvetica" w:hAnsi="Helvetica"/>
              </w:rPr>
              <w:t>senior director for alliances for the public</w:t>
            </w:r>
            <w:r>
              <w:rPr>
                <w:rFonts w:ascii="Helvetica" w:hAnsi="Helvetica"/>
              </w:rPr>
              <w:t xml:space="preserve"> at </w:t>
            </w:r>
            <w:proofErr w:type="spellStart"/>
            <w:r>
              <w:rPr>
                <w:rFonts w:ascii="Helvetica" w:hAnsi="Helvetica"/>
              </w:rPr>
              <w:t>infor</w:t>
            </w:r>
            <w:proofErr w:type="spellEnd"/>
            <w:r>
              <w:rPr>
                <w:rFonts w:ascii="Helvetica" w:hAnsi="Helvetica"/>
              </w:rPr>
              <w:t xml:space="preserve">, </w:t>
            </w:r>
            <w:r w:rsidRPr="002665D1">
              <w:rPr>
                <w:rFonts w:ascii="Helvetica" w:hAnsi="Helvetica"/>
              </w:rPr>
              <w:t>Joseph Bardwell</w:t>
            </w:r>
            <w:r>
              <w:rPr>
                <w:rFonts w:ascii="Helvetica" w:hAnsi="Helvetica"/>
              </w:rPr>
              <w:t xml:space="preserve"> also advocates for the use of technology</w:t>
            </w:r>
          </w:p>
        </w:tc>
      </w:tr>
      <w:tr w:rsidR="004D6336" w:rsidRPr="00275EF7" w14:paraId="282D9F38" w14:textId="77777777" w:rsidTr="004D6336">
        <w:trPr>
          <w:jc w:val="center"/>
        </w:trPr>
        <w:tc>
          <w:tcPr>
            <w:tcW w:w="3576" w:type="dxa"/>
          </w:tcPr>
          <w:p w14:paraId="223A4D2B" w14:textId="77777777" w:rsidR="004D6336" w:rsidRPr="00275EF7" w:rsidRDefault="004D6336" w:rsidP="004D6336">
            <w:pPr>
              <w:numPr>
                <w:ilvl w:val="0"/>
                <w:numId w:val="1"/>
              </w:numPr>
              <w:tabs>
                <w:tab w:val="clear" w:pos="720"/>
              </w:tabs>
              <w:ind w:left="480"/>
              <w:rPr>
                <w:rFonts w:ascii="Helvetica" w:hAnsi="Helvetica"/>
              </w:rPr>
            </w:pPr>
            <w:r>
              <w:rPr>
                <w:rFonts w:ascii="Helvetica" w:hAnsi="Helvetica"/>
              </w:rPr>
              <w:t>They pay careful attention to</w:t>
            </w:r>
            <w:r w:rsidR="000843DA">
              <w:rPr>
                <w:rFonts w:ascii="Helvetica" w:hAnsi="Helvetica"/>
              </w:rPr>
              <w:t xml:space="preserve"> the market trends</w:t>
            </w:r>
          </w:p>
        </w:tc>
        <w:tc>
          <w:tcPr>
            <w:tcW w:w="7212" w:type="dxa"/>
          </w:tcPr>
          <w:p w14:paraId="31AF2BBC" w14:textId="00BFC7EC" w:rsidR="004D6336" w:rsidRPr="00275EF7" w:rsidRDefault="008E41BA" w:rsidP="000843DA">
            <w:pPr>
              <w:pStyle w:val="Header"/>
              <w:tabs>
                <w:tab w:val="clear" w:pos="4320"/>
                <w:tab w:val="clear" w:pos="8640"/>
              </w:tabs>
              <w:rPr>
                <w:rFonts w:ascii="Helvetica" w:hAnsi="Helvetica"/>
              </w:rPr>
            </w:pPr>
            <w:r w:rsidRPr="008E41BA">
              <w:rPr>
                <w:rFonts w:ascii="Helvetica" w:hAnsi="Helvetica"/>
              </w:rPr>
              <w:t xml:space="preserve">Well conscious of the broader cloud trend, </w:t>
            </w:r>
            <w:proofErr w:type="spellStart"/>
            <w:r w:rsidRPr="008E41BA">
              <w:rPr>
                <w:rFonts w:ascii="Helvetica" w:hAnsi="Helvetica"/>
              </w:rPr>
              <w:t>Infor</w:t>
            </w:r>
            <w:proofErr w:type="spellEnd"/>
            <w:r w:rsidRPr="008E41BA">
              <w:rPr>
                <w:rFonts w:ascii="Helvetica" w:hAnsi="Helvetica"/>
              </w:rPr>
              <w:t xml:space="preserve"> has </w:t>
            </w:r>
            <w:proofErr w:type="spellStart"/>
            <w:r w:rsidRPr="008E41BA">
              <w:rPr>
                <w:rFonts w:ascii="Helvetica" w:hAnsi="Helvetica"/>
              </w:rPr>
              <w:t>remodelled</w:t>
            </w:r>
            <w:proofErr w:type="spellEnd"/>
            <w:r w:rsidRPr="008E41BA">
              <w:rPr>
                <w:rFonts w:ascii="Helvetica" w:hAnsi="Helvetica"/>
              </w:rPr>
              <w:t xml:space="preserve"> on-site technology in AWS Cloud for several years.</w:t>
            </w:r>
          </w:p>
        </w:tc>
      </w:tr>
      <w:tr w:rsidR="004D6336" w:rsidRPr="00275EF7" w14:paraId="03610D6B" w14:textId="77777777" w:rsidTr="004D6336">
        <w:trPr>
          <w:jc w:val="center"/>
        </w:trPr>
        <w:tc>
          <w:tcPr>
            <w:tcW w:w="3576" w:type="dxa"/>
          </w:tcPr>
          <w:p w14:paraId="7941EB9A" w14:textId="77777777" w:rsidR="004D6336" w:rsidRPr="00275EF7" w:rsidRDefault="009F3476" w:rsidP="004D6336">
            <w:pPr>
              <w:numPr>
                <w:ilvl w:val="0"/>
                <w:numId w:val="1"/>
              </w:numPr>
              <w:tabs>
                <w:tab w:val="clear" w:pos="720"/>
              </w:tabs>
              <w:ind w:left="480"/>
              <w:rPr>
                <w:rFonts w:ascii="Helvetica" w:hAnsi="Helvetica"/>
              </w:rPr>
            </w:pPr>
            <w:r>
              <w:rPr>
                <w:rFonts w:ascii="Helvetica" w:hAnsi="Helvetica"/>
              </w:rPr>
              <w:t>They provide employees</w:t>
            </w:r>
            <w:r w:rsidR="004D6336">
              <w:rPr>
                <w:rFonts w:ascii="Helvetica" w:hAnsi="Helvetica"/>
              </w:rPr>
              <w:t xml:space="preserve"> with the time to meet to plan and work collaboratively</w:t>
            </w:r>
            <w:r>
              <w:rPr>
                <w:rFonts w:ascii="Helvetica" w:hAnsi="Helvetica"/>
              </w:rPr>
              <w:t xml:space="preserve"> on new ideas</w:t>
            </w:r>
          </w:p>
        </w:tc>
        <w:tc>
          <w:tcPr>
            <w:tcW w:w="7212" w:type="dxa"/>
          </w:tcPr>
          <w:p w14:paraId="70F85EFD" w14:textId="77777777" w:rsidR="004D6336" w:rsidRPr="00275EF7" w:rsidRDefault="004D6336" w:rsidP="004D6336">
            <w:pPr>
              <w:pStyle w:val="Header"/>
              <w:tabs>
                <w:tab w:val="clear" w:pos="4320"/>
                <w:tab w:val="clear" w:pos="8640"/>
              </w:tabs>
              <w:rPr>
                <w:rFonts w:ascii="Helvetica" w:hAnsi="Helvetica"/>
              </w:rPr>
            </w:pPr>
          </w:p>
        </w:tc>
      </w:tr>
      <w:tr w:rsidR="004D6336" w:rsidRPr="00275EF7" w14:paraId="571B56C2" w14:textId="77777777" w:rsidTr="004D6336">
        <w:trPr>
          <w:jc w:val="center"/>
        </w:trPr>
        <w:tc>
          <w:tcPr>
            <w:tcW w:w="3576" w:type="dxa"/>
          </w:tcPr>
          <w:p w14:paraId="3D4C7EF0" w14:textId="77777777" w:rsidR="004D6336" w:rsidRPr="00275EF7" w:rsidRDefault="009F3476" w:rsidP="004D6336">
            <w:pPr>
              <w:numPr>
                <w:ilvl w:val="0"/>
                <w:numId w:val="1"/>
              </w:numPr>
              <w:tabs>
                <w:tab w:val="clear" w:pos="720"/>
              </w:tabs>
              <w:ind w:left="480"/>
              <w:rPr>
                <w:rFonts w:ascii="Helvetica" w:hAnsi="Helvetica"/>
              </w:rPr>
            </w:pPr>
            <w:r>
              <w:rPr>
                <w:rFonts w:ascii="Helvetica" w:hAnsi="Helvetica"/>
              </w:rPr>
              <w:t>They provide employees time to learn from</w:t>
            </w:r>
            <w:r w:rsidR="004D6336">
              <w:rPr>
                <w:rFonts w:ascii="Helvetica" w:hAnsi="Helvetica"/>
              </w:rPr>
              <w:t xml:space="preserve"> each other </w:t>
            </w:r>
          </w:p>
        </w:tc>
        <w:tc>
          <w:tcPr>
            <w:tcW w:w="7212" w:type="dxa"/>
          </w:tcPr>
          <w:p w14:paraId="3AAE9873" w14:textId="77777777" w:rsidR="004D6336" w:rsidRPr="00275EF7" w:rsidRDefault="004D6336" w:rsidP="004D6336">
            <w:pPr>
              <w:pStyle w:val="Header"/>
              <w:tabs>
                <w:tab w:val="clear" w:pos="4320"/>
                <w:tab w:val="clear" w:pos="8640"/>
              </w:tabs>
              <w:rPr>
                <w:rFonts w:ascii="Helvetica" w:hAnsi="Helvetica"/>
              </w:rPr>
            </w:pPr>
          </w:p>
        </w:tc>
      </w:tr>
      <w:tr w:rsidR="004D6336" w:rsidRPr="00275EF7" w14:paraId="51F1686C" w14:textId="77777777" w:rsidTr="004D6336">
        <w:trPr>
          <w:jc w:val="center"/>
        </w:trPr>
        <w:tc>
          <w:tcPr>
            <w:tcW w:w="3576" w:type="dxa"/>
          </w:tcPr>
          <w:p w14:paraId="4EDC284B" w14:textId="77777777" w:rsidR="004D6336" w:rsidRPr="00275EF7" w:rsidRDefault="004D6336" w:rsidP="004D6336">
            <w:pPr>
              <w:numPr>
                <w:ilvl w:val="0"/>
                <w:numId w:val="1"/>
              </w:numPr>
              <w:tabs>
                <w:tab w:val="clear" w:pos="720"/>
              </w:tabs>
              <w:ind w:left="480"/>
              <w:rPr>
                <w:rFonts w:ascii="Helvetica" w:hAnsi="Helvetica"/>
              </w:rPr>
            </w:pPr>
            <w:r>
              <w:rPr>
                <w:rFonts w:ascii="Helvetica" w:hAnsi="Helvetica"/>
              </w:rPr>
              <w:t xml:space="preserve">They think seriously about </w:t>
            </w:r>
            <w:r w:rsidR="009F3476">
              <w:rPr>
                <w:rFonts w:ascii="Helvetica" w:hAnsi="Helvetica"/>
              </w:rPr>
              <w:t xml:space="preserve">growing their employees through </w:t>
            </w:r>
            <w:r>
              <w:rPr>
                <w:rFonts w:ascii="Helvetica" w:hAnsi="Helvetica"/>
              </w:rPr>
              <w:t>professional development</w:t>
            </w:r>
          </w:p>
        </w:tc>
        <w:tc>
          <w:tcPr>
            <w:tcW w:w="7212" w:type="dxa"/>
          </w:tcPr>
          <w:p w14:paraId="6F029A96" w14:textId="77777777" w:rsidR="004D6336" w:rsidRPr="00275EF7" w:rsidRDefault="004D6336" w:rsidP="004D6336">
            <w:pPr>
              <w:pStyle w:val="Header"/>
              <w:tabs>
                <w:tab w:val="clear" w:pos="4320"/>
                <w:tab w:val="clear" w:pos="8640"/>
              </w:tabs>
              <w:rPr>
                <w:rFonts w:ascii="Helvetica" w:hAnsi="Helvetica"/>
              </w:rPr>
            </w:pPr>
          </w:p>
        </w:tc>
      </w:tr>
      <w:tr w:rsidR="004D6336" w:rsidRPr="00275EF7" w14:paraId="1C14634E" w14:textId="77777777" w:rsidTr="004D6336">
        <w:trPr>
          <w:jc w:val="center"/>
        </w:trPr>
        <w:tc>
          <w:tcPr>
            <w:tcW w:w="3576" w:type="dxa"/>
          </w:tcPr>
          <w:p w14:paraId="353FE1DC" w14:textId="77777777" w:rsidR="004D6336" w:rsidRPr="00275EF7" w:rsidRDefault="004D6336" w:rsidP="009F3476">
            <w:pPr>
              <w:numPr>
                <w:ilvl w:val="0"/>
                <w:numId w:val="1"/>
              </w:numPr>
              <w:tabs>
                <w:tab w:val="clear" w:pos="720"/>
              </w:tabs>
              <w:ind w:left="480"/>
              <w:rPr>
                <w:rFonts w:ascii="Helvetica" w:hAnsi="Helvetica"/>
              </w:rPr>
            </w:pPr>
            <w:r>
              <w:rPr>
                <w:rFonts w:ascii="Helvetica" w:hAnsi="Helvetica"/>
              </w:rPr>
              <w:t xml:space="preserve">They </w:t>
            </w:r>
            <w:r w:rsidR="009F3476">
              <w:rPr>
                <w:rFonts w:ascii="Helvetica" w:hAnsi="Helvetica"/>
              </w:rPr>
              <w:t>are prepared to train new employees</w:t>
            </w:r>
          </w:p>
        </w:tc>
        <w:tc>
          <w:tcPr>
            <w:tcW w:w="7212" w:type="dxa"/>
          </w:tcPr>
          <w:p w14:paraId="6EC87A9A" w14:textId="30A2C657" w:rsidR="004D6336" w:rsidRPr="00275EF7" w:rsidRDefault="009B51F1" w:rsidP="009F3476">
            <w:pPr>
              <w:pStyle w:val="Header"/>
              <w:tabs>
                <w:tab w:val="clear" w:pos="4320"/>
                <w:tab w:val="clear" w:pos="8640"/>
              </w:tabs>
              <w:rPr>
                <w:rFonts w:ascii="Helvetica" w:hAnsi="Helvetica"/>
              </w:rPr>
            </w:pPr>
            <w:r>
              <w:rPr>
                <w:rFonts w:ascii="Helvetica" w:hAnsi="Helvetica"/>
              </w:rPr>
              <w:t>The company brags of using technology to optimally reduce the cost of training but at the same time train adequately to maintain a highly expertized line of workers</w:t>
            </w:r>
          </w:p>
        </w:tc>
      </w:tr>
      <w:tr w:rsidR="004D6336" w:rsidRPr="00275EF7" w14:paraId="3CA56C87" w14:textId="77777777" w:rsidTr="004D6336">
        <w:trPr>
          <w:jc w:val="center"/>
        </w:trPr>
        <w:tc>
          <w:tcPr>
            <w:tcW w:w="3576" w:type="dxa"/>
          </w:tcPr>
          <w:p w14:paraId="55325677" w14:textId="77777777" w:rsidR="004D6336" w:rsidRPr="00275EF7" w:rsidRDefault="004D6336" w:rsidP="004D6336">
            <w:pPr>
              <w:numPr>
                <w:ilvl w:val="0"/>
                <w:numId w:val="1"/>
              </w:numPr>
              <w:tabs>
                <w:tab w:val="clear" w:pos="720"/>
              </w:tabs>
              <w:ind w:left="480"/>
              <w:rPr>
                <w:rFonts w:ascii="Helvetica" w:hAnsi="Helvetica"/>
              </w:rPr>
            </w:pPr>
            <w:r>
              <w:rPr>
                <w:rFonts w:ascii="Helvetica" w:hAnsi="Helvetica"/>
              </w:rPr>
              <w:t>They have high-quality, dedicated, and competent office and building staff who feel the</w:t>
            </w:r>
            <w:r w:rsidR="009F3476">
              <w:rPr>
                <w:rFonts w:ascii="Helvetica" w:hAnsi="Helvetica"/>
              </w:rPr>
              <w:t>mselves</w:t>
            </w:r>
            <w:r w:rsidR="00C0682E">
              <w:rPr>
                <w:rFonts w:ascii="Helvetica" w:hAnsi="Helvetica"/>
              </w:rPr>
              <w:t xml:space="preserve"> as</w:t>
            </w:r>
            <w:r w:rsidR="009F3476">
              <w:rPr>
                <w:rFonts w:ascii="Helvetica" w:hAnsi="Helvetica"/>
              </w:rPr>
              <w:t xml:space="preserve"> part of the mission of the business/organization</w:t>
            </w:r>
          </w:p>
        </w:tc>
        <w:tc>
          <w:tcPr>
            <w:tcW w:w="7212" w:type="dxa"/>
          </w:tcPr>
          <w:p w14:paraId="072BF6BD" w14:textId="77777777" w:rsidR="004D6336" w:rsidRPr="00275EF7" w:rsidRDefault="004D6336" w:rsidP="004D6336">
            <w:pPr>
              <w:pStyle w:val="Header"/>
              <w:tabs>
                <w:tab w:val="clear" w:pos="4320"/>
                <w:tab w:val="clear" w:pos="8640"/>
              </w:tabs>
              <w:rPr>
                <w:rFonts w:ascii="Helvetica" w:hAnsi="Helvetica"/>
              </w:rPr>
            </w:pPr>
          </w:p>
        </w:tc>
      </w:tr>
      <w:tr w:rsidR="004D6336" w:rsidRPr="00275EF7" w14:paraId="59DF9EFE" w14:textId="77777777" w:rsidTr="004D6336">
        <w:trPr>
          <w:jc w:val="center"/>
        </w:trPr>
        <w:tc>
          <w:tcPr>
            <w:tcW w:w="3576" w:type="dxa"/>
          </w:tcPr>
          <w:p w14:paraId="314155E7" w14:textId="77777777" w:rsidR="004D6336" w:rsidRPr="00275EF7" w:rsidRDefault="009F3476" w:rsidP="004D6336">
            <w:pPr>
              <w:numPr>
                <w:ilvl w:val="0"/>
                <w:numId w:val="1"/>
              </w:numPr>
              <w:tabs>
                <w:tab w:val="clear" w:pos="720"/>
              </w:tabs>
              <w:ind w:left="480"/>
              <w:rPr>
                <w:rFonts w:ascii="Helvetica" w:hAnsi="Helvetica"/>
              </w:rPr>
            </w:pPr>
            <w:r>
              <w:rPr>
                <w:rFonts w:ascii="Helvetica" w:hAnsi="Helvetica"/>
              </w:rPr>
              <w:t>They provide a nice</w:t>
            </w:r>
            <w:r w:rsidR="004D6336">
              <w:rPr>
                <w:rFonts w:ascii="Helvetica" w:hAnsi="Helvetica"/>
              </w:rPr>
              <w:t xml:space="preserve"> places to work</w:t>
            </w:r>
          </w:p>
        </w:tc>
        <w:tc>
          <w:tcPr>
            <w:tcW w:w="7212" w:type="dxa"/>
          </w:tcPr>
          <w:p w14:paraId="3289571C" w14:textId="08641DAE" w:rsidR="004D6336" w:rsidRPr="00275EF7" w:rsidRDefault="00DD248D" w:rsidP="004D6336">
            <w:pPr>
              <w:pStyle w:val="Header"/>
              <w:tabs>
                <w:tab w:val="clear" w:pos="4320"/>
                <w:tab w:val="clear" w:pos="8640"/>
              </w:tabs>
              <w:rPr>
                <w:rFonts w:ascii="Helvetica" w:hAnsi="Helvetica"/>
              </w:rPr>
            </w:pPr>
            <w:r w:rsidRPr="00DD248D">
              <w:rPr>
                <w:rFonts w:ascii="Helvetica" w:hAnsi="Helvetica"/>
              </w:rPr>
              <w:t>Infor was able to drive growth for IRIS, supported by its AWS-based infrastructure, by delivering solutions to difficult, highly regulated industries for the SaaS CloudSuite.</w:t>
            </w:r>
          </w:p>
        </w:tc>
      </w:tr>
    </w:tbl>
    <w:p w14:paraId="3D8980CF" w14:textId="5F1F6CE6" w:rsidR="00407017" w:rsidRDefault="00407017"/>
    <w:p w14:paraId="53A19C61" w14:textId="79F9137F" w:rsidR="00407017" w:rsidRDefault="00407017"/>
    <w:p w14:paraId="636DDC4E" w14:textId="4E598C89" w:rsidR="00407017" w:rsidRDefault="00407017" w:rsidP="00407017">
      <w:pPr>
        <w:jc w:val="center"/>
        <w:rPr>
          <w:b/>
          <w:bCs/>
        </w:rPr>
      </w:pPr>
      <w:r>
        <w:rPr>
          <w:b/>
          <w:bCs/>
        </w:rPr>
        <w:t xml:space="preserve">References </w:t>
      </w:r>
    </w:p>
    <w:p w14:paraId="5C715522" w14:textId="7171D681" w:rsidR="00407017" w:rsidRPr="00407017" w:rsidRDefault="00407017" w:rsidP="00407017">
      <w:pPr>
        <w:ind w:left="720" w:hanging="720"/>
      </w:pPr>
      <w:r>
        <w:t xml:space="preserve">Amazon Case Studies (2020). </w:t>
      </w:r>
      <w:r w:rsidRPr="00407017">
        <w:t>On AWS GovCloud (US), Infor SaaS Brings Streamlined Compliance to Regulated Industries</w:t>
      </w:r>
      <w:r>
        <w:t xml:space="preserve">. Retrieved from </w:t>
      </w:r>
      <w:r w:rsidRPr="00407017">
        <w:lastRenderedPageBreak/>
        <w:t>https://aws.amazon.com/solutions/case-studies/infor-govcloud/?did=cr_card&amp;trk=cr_card</w:t>
      </w:r>
    </w:p>
    <w:sectPr w:rsidR="00407017" w:rsidRPr="00407017" w:rsidSect="004D3244">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31D453" w14:textId="77777777" w:rsidR="00AD4808" w:rsidRDefault="00AD4808" w:rsidP="00621793">
      <w:r>
        <w:separator/>
      </w:r>
    </w:p>
  </w:endnote>
  <w:endnote w:type="continuationSeparator" w:id="0">
    <w:p w14:paraId="3463A2E8" w14:textId="77777777" w:rsidR="00AD4808" w:rsidRDefault="00AD4808" w:rsidP="00621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Helvetica">
    <w:altName w:val="Sylfaen"/>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732432" w14:textId="77777777" w:rsidR="00AD4808" w:rsidRDefault="00AD4808" w:rsidP="00621793">
      <w:r>
        <w:separator/>
      </w:r>
    </w:p>
  </w:footnote>
  <w:footnote w:type="continuationSeparator" w:id="0">
    <w:p w14:paraId="6F6BCE5C" w14:textId="77777777" w:rsidR="00AD4808" w:rsidRDefault="00AD4808" w:rsidP="00621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57CA56" w14:textId="77777777" w:rsidR="00621793" w:rsidRDefault="00BD2BD3">
    <w:pPr>
      <w:pStyle w:val="Header"/>
    </w:pPr>
    <w:r>
      <w:rPr>
        <w:noProof/>
      </w:rPr>
      <w:drawing>
        <wp:inline distT="0" distB="0" distL="0" distR="0" wp14:anchorId="530B986E" wp14:editId="7EE39B35">
          <wp:extent cx="1948815" cy="1219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8815" cy="1219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717FB3"/>
    <w:multiLevelType w:val="hybridMultilevel"/>
    <w:tmpl w:val="80EE9A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336"/>
    <w:rsid w:val="000843DA"/>
    <w:rsid w:val="000847C2"/>
    <w:rsid w:val="00095C56"/>
    <w:rsid w:val="00105C03"/>
    <w:rsid w:val="0015275C"/>
    <w:rsid w:val="001F48FA"/>
    <w:rsid w:val="002665D1"/>
    <w:rsid w:val="002D4EF7"/>
    <w:rsid w:val="0030314E"/>
    <w:rsid w:val="00394358"/>
    <w:rsid w:val="004044C2"/>
    <w:rsid w:val="00407017"/>
    <w:rsid w:val="004115F0"/>
    <w:rsid w:val="004C6A06"/>
    <w:rsid w:val="004D3244"/>
    <w:rsid w:val="004D6336"/>
    <w:rsid w:val="005001CC"/>
    <w:rsid w:val="00526007"/>
    <w:rsid w:val="00595FC9"/>
    <w:rsid w:val="00621793"/>
    <w:rsid w:val="0064148D"/>
    <w:rsid w:val="006C4BEF"/>
    <w:rsid w:val="00721873"/>
    <w:rsid w:val="008311A0"/>
    <w:rsid w:val="008C0D76"/>
    <w:rsid w:val="008E41BA"/>
    <w:rsid w:val="009B51F1"/>
    <w:rsid w:val="009F3476"/>
    <w:rsid w:val="00AD4808"/>
    <w:rsid w:val="00B31CC6"/>
    <w:rsid w:val="00B9260D"/>
    <w:rsid w:val="00B97122"/>
    <w:rsid w:val="00BD2BD3"/>
    <w:rsid w:val="00C0682E"/>
    <w:rsid w:val="00C21466"/>
    <w:rsid w:val="00C261E1"/>
    <w:rsid w:val="00D0007F"/>
    <w:rsid w:val="00DD248D"/>
    <w:rsid w:val="00E06107"/>
    <w:rsid w:val="00E13F09"/>
    <w:rsid w:val="00EC7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E5E4655"/>
  <w14:defaultImageDpi w14:val="300"/>
  <w15:chartTrackingRefBased/>
  <w15:docId w15:val="{106C38B7-53C5-1047-8479-D8E40192C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336"/>
    <w:rPr>
      <w:rFonts w:ascii="Times New Roman" w:eastAsia="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D6336"/>
    <w:pPr>
      <w:tabs>
        <w:tab w:val="center" w:pos="4320"/>
        <w:tab w:val="right" w:pos="8640"/>
      </w:tabs>
    </w:pPr>
  </w:style>
  <w:style w:type="character" w:customStyle="1" w:styleId="HeaderChar">
    <w:name w:val="Header Char"/>
    <w:link w:val="Header"/>
    <w:uiPriority w:val="99"/>
    <w:rsid w:val="004D6336"/>
    <w:rPr>
      <w:rFonts w:ascii="Times New Roman" w:eastAsia="Times New Roman" w:hAnsi="Times New Roman" w:cs="Times New Roman"/>
    </w:rPr>
  </w:style>
  <w:style w:type="character" w:styleId="Hyperlink">
    <w:name w:val="Hyperlink"/>
    <w:uiPriority w:val="99"/>
    <w:unhideWhenUsed/>
    <w:rsid w:val="004D6336"/>
    <w:rPr>
      <w:color w:val="0000FF"/>
      <w:u w:val="single"/>
    </w:rPr>
  </w:style>
  <w:style w:type="paragraph" w:styleId="Footer">
    <w:name w:val="footer"/>
    <w:basedOn w:val="Normal"/>
    <w:link w:val="FooterChar"/>
    <w:uiPriority w:val="99"/>
    <w:unhideWhenUsed/>
    <w:rsid w:val="00621793"/>
    <w:pPr>
      <w:tabs>
        <w:tab w:val="center" w:pos="4320"/>
        <w:tab w:val="right" w:pos="8640"/>
      </w:tabs>
    </w:pPr>
  </w:style>
  <w:style w:type="character" w:customStyle="1" w:styleId="FooterChar">
    <w:name w:val="Footer Char"/>
    <w:link w:val="Footer"/>
    <w:uiPriority w:val="99"/>
    <w:rsid w:val="00621793"/>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0847C2"/>
    <w:rPr>
      <w:rFonts w:ascii="Lucida Grande" w:hAnsi="Lucida Grande" w:cs="Lucida Grande"/>
      <w:sz w:val="18"/>
      <w:szCs w:val="18"/>
    </w:rPr>
  </w:style>
  <w:style w:type="character" w:customStyle="1" w:styleId="BalloonTextChar">
    <w:name w:val="Balloon Text Char"/>
    <w:link w:val="BalloonText"/>
    <w:uiPriority w:val="99"/>
    <w:semiHidden/>
    <w:rsid w:val="000847C2"/>
    <w:rPr>
      <w:rFonts w:ascii="Lucida Grande" w:eastAsia="Times New Roman"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725905">
      <w:bodyDiv w:val="1"/>
      <w:marLeft w:val="0"/>
      <w:marRight w:val="0"/>
      <w:marTop w:val="0"/>
      <w:marBottom w:val="0"/>
      <w:divBdr>
        <w:top w:val="none" w:sz="0" w:space="0" w:color="auto"/>
        <w:left w:val="none" w:sz="0" w:space="0" w:color="auto"/>
        <w:bottom w:val="none" w:sz="0" w:space="0" w:color="auto"/>
        <w:right w:val="none" w:sz="0" w:space="0" w:color="auto"/>
      </w:divBdr>
      <w:divsChild>
        <w:div w:id="1377779134">
          <w:marLeft w:val="0"/>
          <w:marRight w:val="0"/>
          <w:marTop w:val="0"/>
          <w:marBottom w:val="0"/>
          <w:divBdr>
            <w:top w:val="none" w:sz="0" w:space="0" w:color="auto"/>
            <w:left w:val="none" w:sz="0" w:space="0" w:color="auto"/>
            <w:bottom w:val="none" w:sz="0" w:space="0" w:color="auto"/>
            <w:right w:val="none" w:sz="0" w:space="0" w:color="auto"/>
          </w:divBdr>
        </w:div>
        <w:div w:id="908270848">
          <w:marLeft w:val="0"/>
          <w:marRight w:val="0"/>
          <w:marTop w:val="0"/>
          <w:marBottom w:val="0"/>
          <w:divBdr>
            <w:top w:val="none" w:sz="0" w:space="0" w:color="auto"/>
            <w:left w:val="none" w:sz="0" w:space="0" w:color="auto"/>
            <w:bottom w:val="none" w:sz="0" w:space="0" w:color="auto"/>
            <w:right w:val="none" w:sz="0" w:space="0" w:color="auto"/>
          </w:divBdr>
        </w:div>
        <w:div w:id="238251735">
          <w:marLeft w:val="0"/>
          <w:marRight w:val="0"/>
          <w:marTop w:val="0"/>
          <w:marBottom w:val="0"/>
          <w:divBdr>
            <w:top w:val="none" w:sz="0" w:space="0" w:color="auto"/>
            <w:left w:val="none" w:sz="0" w:space="0" w:color="auto"/>
            <w:bottom w:val="none" w:sz="0" w:space="0" w:color="auto"/>
            <w:right w:val="none" w:sz="0" w:space="0" w:color="auto"/>
          </w:divBdr>
        </w:div>
        <w:div w:id="1593515097">
          <w:marLeft w:val="0"/>
          <w:marRight w:val="0"/>
          <w:marTop w:val="0"/>
          <w:marBottom w:val="0"/>
          <w:divBdr>
            <w:top w:val="none" w:sz="0" w:space="0" w:color="auto"/>
            <w:left w:val="none" w:sz="0" w:space="0" w:color="auto"/>
            <w:bottom w:val="none" w:sz="0" w:space="0" w:color="auto"/>
            <w:right w:val="none" w:sz="0" w:space="0" w:color="auto"/>
          </w:divBdr>
        </w:div>
      </w:divsChild>
    </w:div>
    <w:div w:id="90264638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Los Angeles Unified School District</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LAUSD user</dc:creator>
  <cp:keywords/>
  <dc:description/>
  <cp:lastModifiedBy>254716226303</cp:lastModifiedBy>
  <cp:revision>2</cp:revision>
  <dcterms:created xsi:type="dcterms:W3CDTF">2021-01-11T18:45:00Z</dcterms:created>
  <dcterms:modified xsi:type="dcterms:W3CDTF">2021-01-11T18:45:00Z</dcterms:modified>
</cp:coreProperties>
</file>